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8B2" w:rsidRDefault="00AA48B2" w:rsidP="00AA48B2">
      <w:pPr>
        <w:widowControl/>
        <w:autoSpaceDN w:val="0"/>
        <w:spacing w:line="360" w:lineRule="auto"/>
        <w:rPr>
          <w:rFonts w:ascii="黑体" w:eastAsia="黑体" w:hAnsi="黑体" w:cs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附件1</w:t>
      </w:r>
    </w:p>
    <w:p w:rsidR="00AA48B2" w:rsidRDefault="00AA48B2" w:rsidP="00AA48B2">
      <w:pPr>
        <w:widowControl/>
        <w:autoSpaceDN w:val="0"/>
        <w:spacing w:line="360" w:lineRule="auto"/>
        <w:jc w:val="center"/>
        <w:rPr>
          <w:rFonts w:eastAsia="黑体" w:hint="eastAsia"/>
          <w:color w:val="000000"/>
          <w:kern w:val="0"/>
          <w:sz w:val="52"/>
        </w:rPr>
      </w:pPr>
    </w:p>
    <w:p w:rsidR="00AA48B2" w:rsidRDefault="00AA48B2" w:rsidP="00AA48B2">
      <w:pPr>
        <w:widowControl/>
        <w:autoSpaceDN w:val="0"/>
        <w:spacing w:line="360" w:lineRule="auto"/>
        <w:jc w:val="center"/>
        <w:rPr>
          <w:rFonts w:eastAsia="黑体"/>
          <w:color w:val="000000"/>
          <w:kern w:val="0"/>
          <w:sz w:val="52"/>
        </w:rPr>
      </w:pPr>
    </w:p>
    <w:p w:rsidR="00AA48B2" w:rsidRDefault="00AA48B2" w:rsidP="00AA48B2">
      <w:pPr>
        <w:widowControl/>
        <w:autoSpaceDN w:val="0"/>
        <w:spacing w:line="360" w:lineRule="auto"/>
        <w:jc w:val="center"/>
        <w:rPr>
          <w:rFonts w:eastAsia="黑体"/>
          <w:color w:val="000000"/>
          <w:kern w:val="0"/>
          <w:sz w:val="52"/>
        </w:rPr>
      </w:pPr>
    </w:p>
    <w:p w:rsidR="00AA48B2" w:rsidRDefault="00AA48B2" w:rsidP="00AA48B2">
      <w:pPr>
        <w:widowControl/>
        <w:autoSpaceDN w:val="0"/>
        <w:spacing w:line="360" w:lineRule="auto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5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52"/>
        </w:rPr>
        <w:t>宁夏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52"/>
        </w:rPr>
        <w:t>众创空间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52"/>
        </w:rPr>
        <w:t>共享平台接入</w:t>
      </w:r>
    </w:p>
    <w:p w:rsidR="00AA48B2" w:rsidRDefault="00AA48B2" w:rsidP="00AA48B2">
      <w:pPr>
        <w:widowControl/>
        <w:autoSpaceDN w:val="0"/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5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52"/>
        </w:rPr>
        <w:t>申请报告</w:t>
      </w:r>
    </w:p>
    <w:p w:rsidR="00AA48B2" w:rsidRDefault="00AA48B2" w:rsidP="00AA48B2">
      <w:pPr>
        <w:widowControl/>
        <w:autoSpaceDN w:val="0"/>
        <w:jc w:val="center"/>
        <w:rPr>
          <w:rFonts w:hint="eastAsia"/>
          <w:color w:val="000000"/>
        </w:rPr>
      </w:pPr>
    </w:p>
    <w:p w:rsidR="00AA48B2" w:rsidRDefault="00AA48B2" w:rsidP="00AA48B2">
      <w:pPr>
        <w:widowControl/>
        <w:autoSpaceDN w:val="0"/>
        <w:jc w:val="center"/>
        <w:rPr>
          <w:color w:val="000000"/>
        </w:rPr>
      </w:pPr>
      <w:r>
        <w:rPr>
          <w:color w:val="000000"/>
          <w:kern w:val="0"/>
          <w:sz w:val="28"/>
        </w:rPr>
        <w:t xml:space="preserve"> </w:t>
      </w:r>
    </w:p>
    <w:p w:rsidR="00AA48B2" w:rsidRDefault="00AA48B2" w:rsidP="00AA48B2">
      <w:pPr>
        <w:widowControl/>
        <w:autoSpaceDN w:val="0"/>
        <w:jc w:val="center"/>
        <w:rPr>
          <w:color w:val="000000"/>
          <w:kern w:val="0"/>
          <w:sz w:val="28"/>
        </w:rPr>
      </w:pPr>
    </w:p>
    <w:p w:rsidR="00AA48B2" w:rsidRDefault="00AA48B2" w:rsidP="00AA48B2">
      <w:pPr>
        <w:widowControl/>
        <w:autoSpaceDN w:val="0"/>
        <w:jc w:val="center"/>
        <w:rPr>
          <w:color w:val="000000"/>
          <w:kern w:val="0"/>
          <w:sz w:val="28"/>
        </w:rPr>
      </w:pPr>
    </w:p>
    <w:p w:rsidR="00AA48B2" w:rsidRDefault="00AA48B2" w:rsidP="00AA48B2">
      <w:pPr>
        <w:widowControl/>
        <w:autoSpaceDN w:val="0"/>
        <w:jc w:val="center"/>
        <w:rPr>
          <w:color w:val="000000"/>
        </w:rPr>
      </w:pPr>
      <w:r>
        <w:rPr>
          <w:color w:val="000000"/>
          <w:kern w:val="0"/>
          <w:sz w:val="28"/>
        </w:rPr>
        <w:t xml:space="preserve"> </w:t>
      </w:r>
    </w:p>
    <w:p w:rsidR="00AA48B2" w:rsidRDefault="00AA48B2" w:rsidP="00AA48B2">
      <w:pPr>
        <w:widowControl/>
        <w:autoSpaceDN w:val="0"/>
        <w:jc w:val="center"/>
        <w:rPr>
          <w:color w:val="000000"/>
        </w:rPr>
      </w:pPr>
      <w:r>
        <w:rPr>
          <w:color w:val="000000"/>
          <w:kern w:val="0"/>
          <w:sz w:val="28"/>
        </w:rPr>
        <w:t xml:space="preserve"> </w:t>
      </w:r>
    </w:p>
    <w:p w:rsidR="00AA48B2" w:rsidRDefault="00AA48B2" w:rsidP="00AA48B2">
      <w:pPr>
        <w:widowControl/>
        <w:autoSpaceDN w:val="0"/>
        <w:jc w:val="center"/>
        <w:rPr>
          <w:color w:val="000000"/>
        </w:rPr>
      </w:pPr>
    </w:p>
    <w:p w:rsidR="00AA48B2" w:rsidRDefault="00AA48B2" w:rsidP="00AA48B2">
      <w:pPr>
        <w:widowControl/>
        <w:autoSpaceDN w:val="0"/>
        <w:jc w:val="center"/>
        <w:rPr>
          <w:color w:val="000000"/>
        </w:rPr>
      </w:pPr>
    </w:p>
    <w:p w:rsidR="00AA48B2" w:rsidRDefault="00AA48B2" w:rsidP="00AA48B2">
      <w:pPr>
        <w:widowControl/>
        <w:autoSpaceDN w:val="0"/>
        <w:jc w:val="center"/>
        <w:rPr>
          <w:color w:val="000000"/>
        </w:rPr>
      </w:pPr>
    </w:p>
    <w:p w:rsidR="00AA48B2" w:rsidRDefault="00AA48B2" w:rsidP="00AA48B2">
      <w:pPr>
        <w:widowControl/>
        <w:autoSpaceDN w:val="0"/>
        <w:jc w:val="center"/>
        <w:rPr>
          <w:color w:val="000000"/>
        </w:rPr>
      </w:pPr>
    </w:p>
    <w:p w:rsidR="00AA48B2" w:rsidRDefault="00AA48B2" w:rsidP="00AA48B2">
      <w:pPr>
        <w:widowControl/>
        <w:autoSpaceDN w:val="0"/>
        <w:jc w:val="center"/>
        <w:rPr>
          <w:color w:val="000000"/>
        </w:rPr>
      </w:pPr>
    </w:p>
    <w:p w:rsidR="00AA48B2" w:rsidRDefault="00AA48B2" w:rsidP="00AA48B2">
      <w:pPr>
        <w:widowControl/>
        <w:autoSpaceDN w:val="0"/>
        <w:jc w:val="center"/>
        <w:rPr>
          <w:color w:val="000000"/>
        </w:rPr>
      </w:pPr>
    </w:p>
    <w:p w:rsidR="00AA48B2" w:rsidRDefault="00AA48B2" w:rsidP="00AA48B2">
      <w:pPr>
        <w:widowControl/>
        <w:autoSpaceDN w:val="0"/>
        <w:jc w:val="center"/>
        <w:rPr>
          <w:color w:val="000000"/>
        </w:rPr>
      </w:pPr>
    </w:p>
    <w:p w:rsidR="00AA48B2" w:rsidRDefault="00AA48B2" w:rsidP="00AA48B2">
      <w:pPr>
        <w:widowControl/>
        <w:autoSpaceDN w:val="0"/>
        <w:jc w:val="center"/>
        <w:rPr>
          <w:color w:val="000000"/>
          <w:kern w:val="0"/>
          <w:sz w:val="28"/>
        </w:rPr>
      </w:pPr>
    </w:p>
    <w:p w:rsidR="00AA48B2" w:rsidRDefault="00AA48B2" w:rsidP="00AA48B2">
      <w:pPr>
        <w:widowControl/>
        <w:autoSpaceDN w:val="0"/>
        <w:jc w:val="center"/>
        <w:rPr>
          <w:color w:val="000000"/>
        </w:rPr>
      </w:pPr>
      <w:r>
        <w:rPr>
          <w:color w:val="000000"/>
          <w:kern w:val="0"/>
          <w:sz w:val="28"/>
        </w:rPr>
        <w:t xml:space="preserve"> </w:t>
      </w:r>
    </w:p>
    <w:p w:rsidR="00AA48B2" w:rsidRDefault="00AA48B2" w:rsidP="00AA48B2">
      <w:pPr>
        <w:widowControl/>
        <w:wordWrap w:val="0"/>
        <w:autoSpaceDN w:val="0"/>
        <w:ind w:firstLineChars="449" w:firstLine="1257"/>
        <w:jc w:val="left"/>
        <w:rPr>
          <w:rFonts w:eastAsia="黑体"/>
          <w:color w:val="000000"/>
          <w:kern w:val="0"/>
          <w:sz w:val="28"/>
        </w:rPr>
      </w:pPr>
      <w:r>
        <w:rPr>
          <w:rFonts w:eastAsia="黑体" w:hint="eastAsia"/>
          <w:color w:val="000000"/>
          <w:kern w:val="0"/>
          <w:sz w:val="28"/>
        </w:rPr>
        <w:t>申报单位：</w:t>
      </w:r>
      <w:r>
        <w:rPr>
          <w:rFonts w:eastAsia="黑体"/>
          <w:color w:val="000000"/>
          <w:kern w:val="0"/>
          <w:sz w:val="28"/>
          <w:u w:val="single"/>
        </w:rPr>
        <w:t xml:space="preserve">                       </w:t>
      </w:r>
      <w:r>
        <w:rPr>
          <w:rFonts w:eastAsia="黑体"/>
          <w:color w:val="000000"/>
          <w:kern w:val="0"/>
          <w:sz w:val="28"/>
        </w:rPr>
        <w:t>(</w:t>
      </w:r>
      <w:r>
        <w:rPr>
          <w:rFonts w:eastAsia="黑体" w:hint="eastAsia"/>
          <w:color w:val="000000"/>
          <w:kern w:val="0"/>
          <w:sz w:val="28"/>
        </w:rPr>
        <w:t>盖章</w:t>
      </w:r>
      <w:r>
        <w:rPr>
          <w:rFonts w:eastAsia="黑体"/>
          <w:color w:val="000000"/>
          <w:kern w:val="0"/>
          <w:sz w:val="28"/>
        </w:rPr>
        <w:t>)</w:t>
      </w:r>
    </w:p>
    <w:p w:rsidR="00AA48B2" w:rsidRDefault="00AA48B2" w:rsidP="00AA48B2">
      <w:pPr>
        <w:widowControl/>
        <w:wordWrap w:val="0"/>
        <w:autoSpaceDN w:val="0"/>
        <w:jc w:val="left"/>
        <w:rPr>
          <w:rFonts w:eastAsia="黑体"/>
          <w:color w:val="000000"/>
          <w:kern w:val="0"/>
          <w:sz w:val="28"/>
        </w:rPr>
      </w:pPr>
    </w:p>
    <w:p w:rsidR="00AA48B2" w:rsidRDefault="00AA48B2" w:rsidP="00AA48B2">
      <w:pPr>
        <w:widowControl/>
        <w:wordWrap w:val="0"/>
        <w:autoSpaceDN w:val="0"/>
        <w:ind w:firstLineChars="449" w:firstLine="1257"/>
        <w:jc w:val="left"/>
        <w:rPr>
          <w:rFonts w:eastAsia="黑体"/>
          <w:color w:val="000000"/>
          <w:kern w:val="0"/>
          <w:sz w:val="28"/>
        </w:rPr>
      </w:pPr>
      <w:r>
        <w:rPr>
          <w:rFonts w:eastAsia="黑体" w:hint="eastAsia"/>
          <w:color w:val="000000"/>
          <w:kern w:val="0"/>
          <w:sz w:val="28"/>
        </w:rPr>
        <w:t>填报日期：</w:t>
      </w:r>
      <w:r>
        <w:rPr>
          <w:rFonts w:eastAsia="黑体"/>
          <w:color w:val="000000"/>
          <w:kern w:val="0"/>
          <w:sz w:val="28"/>
        </w:rPr>
        <w:t xml:space="preserve">       </w:t>
      </w:r>
      <w:r>
        <w:rPr>
          <w:rFonts w:eastAsia="黑体" w:hint="eastAsia"/>
          <w:color w:val="000000"/>
          <w:kern w:val="0"/>
          <w:sz w:val="28"/>
        </w:rPr>
        <w:t>年</w:t>
      </w:r>
      <w:r>
        <w:rPr>
          <w:rFonts w:eastAsia="黑体"/>
          <w:color w:val="000000"/>
          <w:kern w:val="0"/>
          <w:sz w:val="28"/>
        </w:rPr>
        <w:t xml:space="preserve">     </w:t>
      </w:r>
      <w:r>
        <w:rPr>
          <w:rFonts w:eastAsia="黑体" w:hint="eastAsia"/>
          <w:color w:val="000000"/>
          <w:kern w:val="0"/>
          <w:sz w:val="28"/>
        </w:rPr>
        <w:t>月</w:t>
      </w:r>
      <w:r>
        <w:rPr>
          <w:rFonts w:eastAsia="黑体"/>
          <w:color w:val="000000"/>
          <w:kern w:val="0"/>
          <w:sz w:val="28"/>
        </w:rPr>
        <w:t xml:space="preserve">     </w:t>
      </w:r>
      <w:r>
        <w:rPr>
          <w:rFonts w:eastAsia="黑体" w:hint="eastAsia"/>
          <w:color w:val="000000"/>
          <w:kern w:val="0"/>
          <w:sz w:val="28"/>
        </w:rPr>
        <w:t>日</w:t>
      </w:r>
    </w:p>
    <w:p w:rsidR="00AA48B2" w:rsidRDefault="00AA48B2" w:rsidP="00AA48B2">
      <w:pPr>
        <w:widowControl/>
        <w:wordWrap w:val="0"/>
        <w:autoSpaceDN w:val="0"/>
        <w:jc w:val="left"/>
        <w:rPr>
          <w:color w:val="000000"/>
        </w:rPr>
      </w:pPr>
      <w:r>
        <w:rPr>
          <w:b/>
          <w:color w:val="000000"/>
          <w:kern w:val="0"/>
          <w:sz w:val="24"/>
        </w:rPr>
        <w:t xml:space="preserve"> </w:t>
      </w:r>
    </w:p>
    <w:p w:rsidR="00AA48B2" w:rsidRDefault="00AA48B2" w:rsidP="00AA48B2">
      <w:pPr>
        <w:widowControl/>
        <w:wordWrap w:val="0"/>
        <w:autoSpaceDN w:val="0"/>
        <w:jc w:val="left"/>
        <w:rPr>
          <w:color w:val="000000"/>
        </w:rPr>
      </w:pPr>
      <w:r>
        <w:rPr>
          <w:b/>
          <w:color w:val="000000"/>
          <w:kern w:val="0"/>
          <w:sz w:val="24"/>
        </w:rPr>
        <w:t xml:space="preserve"> </w:t>
      </w:r>
    </w:p>
    <w:p w:rsidR="00AA48B2" w:rsidRDefault="00AA48B2" w:rsidP="00AA48B2">
      <w:pPr>
        <w:autoSpaceDN w:val="0"/>
        <w:spacing w:line="400" w:lineRule="exact"/>
        <w:rPr>
          <w:rFonts w:eastAsia="楷体_GB2312"/>
          <w:b/>
          <w:color w:val="000000"/>
          <w:kern w:val="0"/>
          <w:sz w:val="36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lastRenderedPageBreak/>
        <w:t xml:space="preserve">一、申请表 </w:t>
      </w:r>
      <w:r>
        <w:rPr>
          <w:rFonts w:eastAsia="楷体_GB2312"/>
          <w:b/>
          <w:color w:val="000000"/>
          <w:kern w:val="0"/>
          <w:sz w:val="36"/>
        </w:rPr>
        <w:t xml:space="preserve">  </w:t>
      </w:r>
    </w:p>
    <w:p w:rsidR="00AA48B2" w:rsidRDefault="00AA48B2" w:rsidP="00AA48B2">
      <w:pPr>
        <w:autoSpaceDN w:val="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宁夏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众创空间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共享平台接入申请表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2529"/>
        <w:gridCol w:w="45"/>
        <w:gridCol w:w="661"/>
        <w:gridCol w:w="1124"/>
        <w:gridCol w:w="17"/>
        <w:gridCol w:w="2476"/>
      </w:tblGrid>
      <w:tr w:rsidR="00AA48B2" w:rsidTr="00AA48B2">
        <w:trPr>
          <w:trHeight w:val="455"/>
          <w:jc w:val="center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8B2" w:rsidRDefault="00AA48B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申请单位（盖章）</w:t>
            </w:r>
          </w:p>
        </w:tc>
        <w:tc>
          <w:tcPr>
            <w:tcW w:w="6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8B2" w:rsidRDefault="00AA48B2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AA48B2" w:rsidTr="00AA48B2">
        <w:trPr>
          <w:trHeight w:val="431"/>
          <w:jc w:val="center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8B2" w:rsidRDefault="00AA48B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法人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8B2" w:rsidRDefault="00AA48B2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8B2" w:rsidRDefault="00AA48B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4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48B2" w:rsidRDefault="00AA48B2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AA48B2" w:rsidTr="00AA48B2">
        <w:trPr>
          <w:trHeight w:val="474"/>
          <w:jc w:val="center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8B2" w:rsidRDefault="00AA48B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名称（基地、平台、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众创空间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6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8B2" w:rsidRDefault="00AA48B2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AA48B2" w:rsidTr="00AA48B2">
        <w:trPr>
          <w:trHeight w:val="425"/>
          <w:jc w:val="center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8B2" w:rsidRDefault="00AA48B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注册地址</w:t>
            </w:r>
          </w:p>
        </w:tc>
        <w:tc>
          <w:tcPr>
            <w:tcW w:w="6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8B2" w:rsidRDefault="00AA48B2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AA48B2" w:rsidTr="00AA48B2">
        <w:trPr>
          <w:trHeight w:val="497"/>
          <w:jc w:val="center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8B2" w:rsidRDefault="00AA48B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成立时间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8B2" w:rsidRDefault="00AA48B2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8B2" w:rsidRDefault="00AA48B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员工总数（人）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8B2" w:rsidRDefault="00AA48B2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u w:val="single"/>
              </w:rPr>
            </w:pPr>
          </w:p>
        </w:tc>
      </w:tr>
      <w:tr w:rsidR="00AA48B2" w:rsidTr="00AA48B2">
        <w:trPr>
          <w:trHeight w:val="765"/>
          <w:jc w:val="center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8B2" w:rsidRDefault="00AA48B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自治区级</w:t>
            </w:r>
          </w:p>
          <w:p w:rsidR="00AA48B2" w:rsidRDefault="00AA48B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认定时间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8B2" w:rsidRDefault="00AA48B2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8B2" w:rsidRDefault="00AA48B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国家级</w:t>
            </w:r>
          </w:p>
          <w:p w:rsidR="00AA48B2" w:rsidRDefault="00AA48B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认定时间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8B2" w:rsidRDefault="00AA48B2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AA48B2" w:rsidTr="00AA48B2">
        <w:trPr>
          <w:trHeight w:val="1019"/>
          <w:jc w:val="center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8B2" w:rsidRDefault="00AA48B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入驻企业数量（基地）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8B2" w:rsidRDefault="00AA48B2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8B2" w:rsidRDefault="00AA48B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入驻创业</w:t>
            </w:r>
          </w:p>
          <w:p w:rsidR="00AA48B2" w:rsidRDefault="00AA48B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团队数量</w:t>
            </w:r>
          </w:p>
          <w:p w:rsidR="00AA48B2" w:rsidRDefault="00AA48B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众创空间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8B2" w:rsidRDefault="00AA48B2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AA48B2" w:rsidTr="00AA48B2">
        <w:trPr>
          <w:trHeight w:val="684"/>
          <w:jc w:val="center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8B2" w:rsidRDefault="00AA48B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2017年服务企业数量（平台）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8B2" w:rsidRDefault="00AA48B2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8B2" w:rsidRDefault="00AA48B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接入预算费用</w:t>
            </w:r>
          </w:p>
          <w:p w:rsidR="00AA48B2" w:rsidRDefault="00AA48B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8B2" w:rsidRDefault="00AA48B2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AA48B2" w:rsidTr="00AA48B2">
        <w:trPr>
          <w:trHeight w:val="481"/>
          <w:jc w:val="center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8B2" w:rsidRDefault="00AA48B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项目申报联系人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8B2" w:rsidRDefault="00AA48B2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8B2" w:rsidRDefault="00AA48B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8B2" w:rsidRDefault="00AA48B2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AA48B2" w:rsidTr="00AA48B2">
        <w:trPr>
          <w:trHeight w:val="521"/>
          <w:jc w:val="center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8B2" w:rsidRDefault="00AA48B2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线上平台网址</w:t>
            </w:r>
          </w:p>
        </w:tc>
        <w:tc>
          <w:tcPr>
            <w:tcW w:w="685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8B2" w:rsidRDefault="00AA48B2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AA48B2" w:rsidTr="00AA48B2">
        <w:trPr>
          <w:trHeight w:val="964"/>
          <w:jc w:val="center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8B2" w:rsidRDefault="00AA48B2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可提供的创业创新服务类别</w:t>
            </w:r>
          </w:p>
        </w:tc>
        <w:tc>
          <w:tcPr>
            <w:tcW w:w="685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8B2" w:rsidRDefault="00AA48B2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信息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□技术服务   □创业创新资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询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□创业培训      □专利代理   □融资服务   □市场开拓   其他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u w:val="single"/>
              </w:rPr>
              <w:t xml:space="preserve">                   </w:t>
            </w:r>
          </w:p>
        </w:tc>
      </w:tr>
      <w:tr w:rsidR="00AA48B2" w:rsidTr="00AA48B2">
        <w:trPr>
          <w:trHeight w:val="454"/>
          <w:jc w:val="center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8B2" w:rsidRDefault="00AA48B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具备的创业</w:t>
            </w:r>
          </w:p>
          <w:p w:rsidR="00AA48B2" w:rsidRDefault="00AA48B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创新资源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B2" w:rsidRDefault="00AA48B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签订合作协议的单位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8B2" w:rsidRDefault="00AA48B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其他合作单位</w:t>
            </w:r>
          </w:p>
        </w:tc>
      </w:tr>
      <w:tr w:rsidR="00AA48B2" w:rsidTr="00AA48B2">
        <w:trPr>
          <w:trHeight w:val="511"/>
          <w:jc w:val="center"/>
        </w:trPr>
        <w:tc>
          <w:tcPr>
            <w:tcW w:w="524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8B2" w:rsidRDefault="00AA48B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8B2" w:rsidRDefault="00AA48B2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48B2" w:rsidRDefault="00AA48B2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AA48B2" w:rsidTr="00AA48B2">
        <w:trPr>
          <w:trHeight w:val="522"/>
          <w:jc w:val="center"/>
        </w:trPr>
        <w:tc>
          <w:tcPr>
            <w:tcW w:w="524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8B2" w:rsidRDefault="00AA48B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8B2" w:rsidRDefault="00AA48B2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48B2" w:rsidRDefault="00AA48B2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AA48B2" w:rsidTr="00AA48B2">
        <w:trPr>
          <w:trHeight w:val="493"/>
          <w:jc w:val="center"/>
        </w:trPr>
        <w:tc>
          <w:tcPr>
            <w:tcW w:w="524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8B2" w:rsidRDefault="00AA48B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8B2" w:rsidRDefault="00AA48B2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A48B2" w:rsidRDefault="00AA48B2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AA48B2" w:rsidTr="00AA48B2">
        <w:trPr>
          <w:trHeight w:val="581"/>
          <w:jc w:val="center"/>
        </w:trPr>
        <w:tc>
          <w:tcPr>
            <w:tcW w:w="5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8B2" w:rsidRDefault="00AA48B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县（市）中小企业主管部门意见：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B2" w:rsidRDefault="00AA48B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市级中小企业主管部门意见：</w:t>
            </w:r>
          </w:p>
        </w:tc>
      </w:tr>
      <w:tr w:rsidR="00AA48B2" w:rsidTr="00AA48B2">
        <w:trPr>
          <w:trHeight w:val="2007"/>
          <w:jc w:val="center"/>
        </w:trPr>
        <w:tc>
          <w:tcPr>
            <w:tcW w:w="5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AA48B2" w:rsidRDefault="00AA48B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年  月  日（盖章）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AA48B2" w:rsidRDefault="00AA48B2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年  月  日（盖章）</w:t>
            </w:r>
          </w:p>
        </w:tc>
      </w:tr>
    </w:tbl>
    <w:p w:rsidR="00AA48B2" w:rsidRDefault="00AA48B2" w:rsidP="00AA48B2">
      <w:pPr>
        <w:autoSpaceDN w:val="0"/>
        <w:spacing w:line="600" w:lineRule="exact"/>
        <w:ind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二、服务资源清单</w:t>
      </w:r>
    </w:p>
    <w:p w:rsidR="00AA48B2" w:rsidRDefault="00AA48B2" w:rsidP="00AA48B2">
      <w:pPr>
        <w:autoSpaceDN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示范基地、示范平台、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众创空间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自身所具有的服务能力，以及集聚的服务机构等资源（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附证明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材料）。</w:t>
      </w:r>
    </w:p>
    <w:p w:rsidR="00AA48B2" w:rsidRDefault="00AA48B2" w:rsidP="00AA48B2">
      <w:pPr>
        <w:autoSpaceDN w:val="0"/>
        <w:spacing w:line="600" w:lineRule="exact"/>
        <w:ind w:firstLineChars="200" w:firstLine="64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三、服务开展情况</w:t>
      </w:r>
    </w:p>
    <w:p w:rsidR="00AA48B2" w:rsidRDefault="00AA48B2" w:rsidP="00AA48B2">
      <w:pPr>
        <w:autoSpaceDN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线上平台在线服务情况，包括服务企业数量、服务典型案例、服务绩效、线上平台网址及页面截图、通知、照片、总结等。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无线上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平台的提供线下服务开展情况。</w:t>
      </w:r>
    </w:p>
    <w:p w:rsidR="00AA48B2" w:rsidRDefault="00AA48B2" w:rsidP="00AA48B2">
      <w:pPr>
        <w:autoSpaceDN w:val="0"/>
        <w:spacing w:line="600" w:lineRule="exact"/>
        <w:ind w:firstLineChars="200" w:firstLine="64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四、接入方案及费用预算</w:t>
      </w:r>
    </w:p>
    <w:p w:rsidR="00AA48B2" w:rsidRDefault="00AA48B2" w:rsidP="00AA48B2">
      <w:pPr>
        <w:spacing w:line="600" w:lineRule="exact"/>
        <w:ind w:firstLineChars="200" w:firstLine="643"/>
        <w:rPr>
          <w:rFonts w:ascii="仿宋_GB2312" w:eastAsia="仿宋_GB2312" w:hint="eastAsia"/>
          <w:b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已</w:t>
      </w:r>
      <w:proofErr w:type="gramStart"/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有线上</w:t>
      </w:r>
      <w:proofErr w:type="gramEnd"/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平台的接入方案包括：</w:t>
      </w:r>
    </w:p>
    <w:p w:rsidR="00AA48B2" w:rsidRDefault="00AA48B2" w:rsidP="00AA48B2">
      <w:pPr>
        <w:spacing w:line="60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1.本单位线上平台现状，包括已投入资金情况、服务功能、运行成效、接入改造方案等。</w:t>
      </w:r>
    </w:p>
    <w:p w:rsidR="00AA48B2" w:rsidRDefault="00AA48B2" w:rsidP="00AA48B2">
      <w:pPr>
        <w:spacing w:line="60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2.费用预算，包括功能模块升级改造费用、与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众创空间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共享平台互联互通资源共享接口开发费用等。</w:t>
      </w:r>
    </w:p>
    <w:p w:rsidR="00AA48B2" w:rsidRDefault="00AA48B2" w:rsidP="00AA48B2">
      <w:pPr>
        <w:autoSpaceDN w:val="0"/>
        <w:spacing w:line="60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新建线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上平台的接入方案包括：</w:t>
      </w:r>
    </w:p>
    <w:p w:rsidR="00AA48B2" w:rsidRDefault="00AA48B2" w:rsidP="00AA48B2">
      <w:pPr>
        <w:spacing w:line="60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1.新建平台主要服务功能、预期达到的效果、具体接入方案等。</w:t>
      </w:r>
    </w:p>
    <w:p w:rsidR="00AA48B2" w:rsidRDefault="00AA48B2" w:rsidP="00AA48B2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2.费用预算，包括功能模块开发费用、与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众创空间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共享平台互联互通资源共享接口开发费用等。</w:t>
      </w:r>
    </w:p>
    <w:p w:rsidR="00AA48B2" w:rsidRDefault="00AA48B2" w:rsidP="00AA48B2">
      <w:pPr>
        <w:widowControl/>
        <w:autoSpaceDN w:val="0"/>
        <w:spacing w:line="360" w:lineRule="auto"/>
        <w:rPr>
          <w:rFonts w:ascii="黑体" w:eastAsia="黑体" w:hAnsi="黑体" w:cs="黑体" w:hint="eastAsia"/>
          <w:color w:val="000000"/>
          <w:kern w:val="0"/>
          <w:sz w:val="28"/>
          <w:szCs w:val="28"/>
        </w:rPr>
      </w:pPr>
    </w:p>
    <w:p w:rsidR="00AA48B2" w:rsidRDefault="00AA48B2" w:rsidP="00AA48B2">
      <w:pPr>
        <w:widowControl/>
        <w:jc w:val="left"/>
        <w:rPr>
          <w:rFonts w:ascii="黑体" w:eastAsia="黑体" w:hAnsi="黑体" w:cs="黑体"/>
          <w:color w:val="000000"/>
          <w:kern w:val="0"/>
          <w:sz w:val="28"/>
          <w:szCs w:val="28"/>
        </w:rPr>
        <w:sectPr w:rsidR="00AA48B2">
          <w:pgSz w:w="11906" w:h="16838"/>
          <w:pgMar w:top="1984" w:right="1474" w:bottom="1701" w:left="1587" w:header="851" w:footer="992" w:gutter="0"/>
          <w:pgNumType w:fmt="numberInDash"/>
          <w:cols w:space="720"/>
          <w:docGrid w:type="lines" w:linePitch="320"/>
        </w:sectPr>
      </w:pPr>
    </w:p>
    <w:p w:rsidR="008A1024" w:rsidRDefault="008A1024" w:rsidP="00AA48B2">
      <w:pPr>
        <w:widowControl/>
        <w:autoSpaceDN w:val="0"/>
        <w:spacing w:line="360" w:lineRule="auto"/>
        <w:rPr>
          <w:rFonts w:hint="eastAsia"/>
        </w:rPr>
      </w:pPr>
      <w:bookmarkStart w:id="0" w:name="_GoBack"/>
      <w:bookmarkEnd w:id="0"/>
    </w:p>
    <w:sectPr w:rsidR="008A1024" w:rsidSect="00AA48B2">
      <w:pgSz w:w="16838" w:h="11906" w:orient="landscape"/>
      <w:pgMar w:top="1587" w:right="1984" w:bottom="1474" w:left="1701" w:header="851" w:footer="992" w:gutter="0"/>
      <w:pgNumType w:fmt="numberInDash"/>
      <w:cols w:space="720"/>
      <w:docGrid w:type="lines" w:linePitch="3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609"/>
    <w:rsid w:val="00010465"/>
    <w:rsid w:val="00026609"/>
    <w:rsid w:val="00036673"/>
    <w:rsid w:val="000C0983"/>
    <w:rsid w:val="000E4CAC"/>
    <w:rsid w:val="00197B10"/>
    <w:rsid w:val="002D21DA"/>
    <w:rsid w:val="003545CB"/>
    <w:rsid w:val="003D044F"/>
    <w:rsid w:val="003E43BF"/>
    <w:rsid w:val="004174A7"/>
    <w:rsid w:val="00454E90"/>
    <w:rsid w:val="00467127"/>
    <w:rsid w:val="00490D59"/>
    <w:rsid w:val="00545F67"/>
    <w:rsid w:val="00563099"/>
    <w:rsid w:val="005E6213"/>
    <w:rsid w:val="0061496B"/>
    <w:rsid w:val="00631B49"/>
    <w:rsid w:val="006E1D69"/>
    <w:rsid w:val="00707D5C"/>
    <w:rsid w:val="00712ACA"/>
    <w:rsid w:val="00744FB1"/>
    <w:rsid w:val="00774755"/>
    <w:rsid w:val="00790D3D"/>
    <w:rsid w:val="007B157E"/>
    <w:rsid w:val="007D408E"/>
    <w:rsid w:val="008479FF"/>
    <w:rsid w:val="00877439"/>
    <w:rsid w:val="0088225B"/>
    <w:rsid w:val="008A1024"/>
    <w:rsid w:val="00913C52"/>
    <w:rsid w:val="009815A8"/>
    <w:rsid w:val="00997E7F"/>
    <w:rsid w:val="009B1300"/>
    <w:rsid w:val="009B14C4"/>
    <w:rsid w:val="00A51240"/>
    <w:rsid w:val="00AA48B2"/>
    <w:rsid w:val="00AA79E4"/>
    <w:rsid w:val="00B67E5E"/>
    <w:rsid w:val="00B85E20"/>
    <w:rsid w:val="00B9120A"/>
    <w:rsid w:val="00BB3E69"/>
    <w:rsid w:val="00BB67B6"/>
    <w:rsid w:val="00C84D67"/>
    <w:rsid w:val="00CA177B"/>
    <w:rsid w:val="00CE1A3C"/>
    <w:rsid w:val="00D23194"/>
    <w:rsid w:val="00D24F13"/>
    <w:rsid w:val="00D36660"/>
    <w:rsid w:val="00D571C0"/>
    <w:rsid w:val="00D65C91"/>
    <w:rsid w:val="00D94404"/>
    <w:rsid w:val="00E72098"/>
    <w:rsid w:val="00E93C04"/>
    <w:rsid w:val="00EC01A8"/>
    <w:rsid w:val="00FA1E93"/>
    <w:rsid w:val="00FB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8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AA48B2"/>
    <w:pPr>
      <w:ind w:left="-3" w:firstLine="210"/>
    </w:pPr>
    <w:rPr>
      <w:rFonts w:ascii="楷体_GB2312" w:eastAsia="楷体_GB2312" w:hAnsi="华文中宋"/>
      <w:szCs w:val="20"/>
    </w:rPr>
  </w:style>
  <w:style w:type="character" w:customStyle="1" w:styleId="Char">
    <w:name w:val="正文文本缩进 Char"/>
    <w:basedOn w:val="a0"/>
    <w:link w:val="a3"/>
    <w:uiPriority w:val="99"/>
    <w:semiHidden/>
    <w:rsid w:val="00AA48B2"/>
    <w:rPr>
      <w:rFonts w:ascii="楷体_GB2312" w:eastAsia="楷体_GB2312" w:hAnsi="华文中宋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8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AA48B2"/>
    <w:pPr>
      <w:ind w:left="-3" w:firstLine="210"/>
    </w:pPr>
    <w:rPr>
      <w:rFonts w:ascii="楷体_GB2312" w:eastAsia="楷体_GB2312" w:hAnsi="华文中宋"/>
      <w:szCs w:val="20"/>
    </w:rPr>
  </w:style>
  <w:style w:type="character" w:customStyle="1" w:styleId="Char">
    <w:name w:val="正文文本缩进 Char"/>
    <w:basedOn w:val="a0"/>
    <w:link w:val="a3"/>
    <w:uiPriority w:val="99"/>
    <w:semiHidden/>
    <w:rsid w:val="00AA48B2"/>
    <w:rPr>
      <w:rFonts w:ascii="楷体_GB2312" w:eastAsia="楷体_GB2312" w:hAnsi="华文中宋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4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>Microsoft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杨渭娟【测试部】</dc:creator>
  <cp:keywords/>
  <dc:description/>
  <cp:lastModifiedBy>杨渭娟【测试部】</cp:lastModifiedBy>
  <cp:revision>3</cp:revision>
  <dcterms:created xsi:type="dcterms:W3CDTF">2018-09-25T01:52:00Z</dcterms:created>
  <dcterms:modified xsi:type="dcterms:W3CDTF">2018-09-25T01:53:00Z</dcterms:modified>
</cp:coreProperties>
</file>